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28" w:rsidRPr="00FE0511" w:rsidRDefault="00282A28" w:rsidP="00FE7B66">
      <w:pPr>
        <w:adjustRightInd w:val="0"/>
        <w:snapToGrid w:val="0"/>
        <w:jc w:val="center"/>
        <w:rPr>
          <w:rFonts w:ascii="宋体"/>
          <w:b/>
          <w:bCs/>
          <w:sz w:val="28"/>
          <w:szCs w:val="28"/>
        </w:rPr>
      </w:pPr>
      <w:r w:rsidRPr="00FE0511">
        <w:rPr>
          <w:rFonts w:ascii="宋体" w:hAnsi="宋体" w:cs="宋体" w:hint="eastAsia"/>
          <w:b/>
          <w:bCs/>
          <w:sz w:val="28"/>
          <w:szCs w:val="28"/>
        </w:rPr>
        <w:t>武汉丰水利科技有限公司单位简介</w:t>
      </w:r>
    </w:p>
    <w:p w:rsidR="00282A28" w:rsidRDefault="00282A28" w:rsidP="00FE7B66">
      <w:pPr>
        <w:adjustRightInd w:val="0"/>
        <w:snapToGrid w:val="0"/>
        <w:jc w:val="center"/>
        <w:rPr>
          <w:rFonts w:ascii="宋体"/>
          <w:b/>
          <w:bCs/>
          <w:sz w:val="30"/>
          <w:szCs w:val="30"/>
        </w:rPr>
      </w:pPr>
    </w:p>
    <w:p w:rsidR="00282A28" w:rsidRDefault="00282A28" w:rsidP="00464F7B">
      <w:pPr>
        <w:adjustRightInd w:val="0"/>
        <w:snapToGrid w:val="0"/>
        <w:spacing w:line="360" w:lineRule="auto"/>
        <w:ind w:firstLineChars="200" w:firstLine="31680"/>
        <w:rPr>
          <w:rFonts w:ascii="仿宋_GB2312" w:eastAsia="仿宋_GB2312"/>
          <w:sz w:val="28"/>
          <w:szCs w:val="28"/>
        </w:rPr>
      </w:pPr>
      <w:r w:rsidRPr="00484964">
        <w:rPr>
          <w:rFonts w:ascii="仿宋_GB2312" w:eastAsia="仿宋_GB2312" w:cs="仿宋_GB2312" w:hint="eastAsia"/>
          <w:sz w:val="28"/>
          <w:szCs w:val="28"/>
        </w:rPr>
        <w:t>武汉丰水利</w:t>
      </w:r>
      <w:r>
        <w:rPr>
          <w:rFonts w:ascii="仿宋_GB2312" w:eastAsia="仿宋_GB2312" w:cs="仿宋_GB2312" w:hint="eastAsia"/>
          <w:sz w:val="28"/>
          <w:szCs w:val="28"/>
        </w:rPr>
        <w:t>元</w:t>
      </w:r>
      <w:r w:rsidRPr="00484964">
        <w:rPr>
          <w:rFonts w:ascii="仿宋_GB2312" w:eastAsia="仿宋_GB2312" w:cs="仿宋_GB2312" w:hint="eastAsia"/>
          <w:sz w:val="28"/>
          <w:szCs w:val="28"/>
        </w:rPr>
        <w:t>科技有限公司（以下简称武汉丰水利元公司）于</w:t>
      </w:r>
      <w:r w:rsidRPr="00484964">
        <w:rPr>
          <w:rFonts w:ascii="仿宋_GB2312" w:eastAsia="仿宋_GB2312" w:cs="仿宋_GB2312"/>
          <w:sz w:val="28"/>
          <w:szCs w:val="28"/>
        </w:rPr>
        <w:t>2012</w:t>
      </w:r>
      <w:r>
        <w:rPr>
          <w:rFonts w:ascii="仿宋_GB2312" w:eastAsia="仿宋_GB2312" w:cs="仿宋_GB2312" w:hint="eastAsia"/>
          <w:sz w:val="28"/>
          <w:szCs w:val="28"/>
        </w:rPr>
        <w:t>年</w:t>
      </w:r>
      <w:r w:rsidRPr="00484964">
        <w:rPr>
          <w:rFonts w:ascii="仿宋_GB2312" w:eastAsia="仿宋_GB2312" w:cs="仿宋_GB2312"/>
          <w:sz w:val="28"/>
          <w:szCs w:val="28"/>
        </w:rPr>
        <w:t>3</w:t>
      </w:r>
      <w:r>
        <w:rPr>
          <w:rFonts w:ascii="仿宋_GB2312" w:eastAsia="仿宋_GB2312" w:cs="仿宋_GB2312" w:hint="eastAsia"/>
          <w:sz w:val="28"/>
          <w:szCs w:val="28"/>
        </w:rPr>
        <w:t>月在武汉东湖高新技术区注册</w:t>
      </w:r>
      <w:r w:rsidRPr="00484964">
        <w:rPr>
          <w:rFonts w:ascii="仿宋_GB2312" w:eastAsia="仿宋_GB2312" w:cs="仿宋_GB2312" w:hint="eastAsia"/>
          <w:sz w:val="28"/>
          <w:szCs w:val="28"/>
        </w:rPr>
        <w:t>，</w:t>
      </w:r>
      <w:r>
        <w:rPr>
          <w:rFonts w:ascii="仿宋_GB2312" w:eastAsia="仿宋_GB2312" w:cs="仿宋_GB2312" w:hint="eastAsia"/>
          <w:sz w:val="28"/>
          <w:szCs w:val="28"/>
        </w:rPr>
        <w:t>属吉林市丰元科技有限责任公司的子公司。公司现有员工</w:t>
      </w:r>
      <w:r>
        <w:rPr>
          <w:rFonts w:ascii="仿宋_GB2312" w:eastAsia="仿宋_GB2312" w:cs="仿宋_GB2312"/>
          <w:sz w:val="28"/>
          <w:szCs w:val="28"/>
        </w:rPr>
        <w:t>36</w:t>
      </w:r>
      <w:r>
        <w:rPr>
          <w:rFonts w:ascii="仿宋_GB2312" w:eastAsia="仿宋_GB2312" w:cs="仿宋_GB2312" w:hint="eastAsia"/>
          <w:sz w:val="28"/>
          <w:szCs w:val="28"/>
        </w:rPr>
        <w:t>人，具有高级职称</w:t>
      </w:r>
      <w:r>
        <w:rPr>
          <w:rFonts w:ascii="仿宋_GB2312" w:eastAsia="仿宋_GB2312" w:cs="仿宋_GB2312"/>
          <w:sz w:val="28"/>
          <w:szCs w:val="28"/>
        </w:rPr>
        <w:t>10</w:t>
      </w:r>
      <w:r>
        <w:rPr>
          <w:rFonts w:ascii="仿宋_GB2312" w:eastAsia="仿宋_GB2312" w:cs="仿宋_GB2312" w:hint="eastAsia"/>
          <w:sz w:val="28"/>
          <w:szCs w:val="28"/>
        </w:rPr>
        <w:t>人，高级项目经理</w:t>
      </w:r>
      <w:r>
        <w:rPr>
          <w:rFonts w:ascii="仿宋_GB2312" w:eastAsia="仿宋_GB2312" w:cs="仿宋_GB2312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人。</w:t>
      </w:r>
    </w:p>
    <w:p w:rsidR="00282A28" w:rsidRDefault="00282A28" w:rsidP="00464F7B">
      <w:pPr>
        <w:adjustRightInd w:val="0"/>
        <w:snapToGrid w:val="0"/>
        <w:spacing w:line="360" w:lineRule="auto"/>
        <w:ind w:firstLineChars="200" w:firstLine="31680"/>
        <w:rPr>
          <w:rFonts w:ascii="仿宋_GB2312" w:eastAsia="仿宋_GB2312"/>
          <w:sz w:val="28"/>
          <w:szCs w:val="28"/>
        </w:rPr>
      </w:pPr>
      <w:r w:rsidRPr="00484964">
        <w:rPr>
          <w:rFonts w:ascii="仿宋_GB2312" w:eastAsia="仿宋_GB2312" w:cs="仿宋_GB2312" w:hint="eastAsia"/>
          <w:sz w:val="28"/>
          <w:szCs w:val="28"/>
        </w:rPr>
        <w:t>武汉丰水利元公司主要从事流域和区域治理开发规划</w:t>
      </w:r>
      <w:r>
        <w:rPr>
          <w:rFonts w:ascii="仿宋_GB2312" w:eastAsia="仿宋_GB2312" w:cs="仿宋_GB2312" w:hint="eastAsia"/>
          <w:sz w:val="28"/>
          <w:szCs w:val="28"/>
        </w:rPr>
        <w:t>、洪水预报调度、梯级水库群发电优化调度、水资源监测与配置调度、水资源调查影响评价、</w:t>
      </w:r>
      <w:r w:rsidRPr="00484964">
        <w:rPr>
          <w:rFonts w:ascii="仿宋_GB2312" w:eastAsia="仿宋_GB2312" w:cs="仿宋_GB2312" w:hint="eastAsia"/>
          <w:sz w:val="28"/>
          <w:szCs w:val="28"/>
        </w:rPr>
        <w:t>防汛抗旱减灾</w:t>
      </w:r>
      <w:r>
        <w:rPr>
          <w:rFonts w:ascii="仿宋_GB2312" w:eastAsia="仿宋_GB2312" w:cs="仿宋_GB2312" w:hint="eastAsia"/>
          <w:sz w:val="28"/>
          <w:szCs w:val="28"/>
        </w:rPr>
        <w:t>、水情自动化</w:t>
      </w:r>
      <w:r w:rsidRPr="00484964">
        <w:rPr>
          <w:rFonts w:ascii="仿宋_GB2312" w:eastAsia="仿宋_GB2312" w:cs="仿宋_GB2312" w:hint="eastAsia"/>
          <w:sz w:val="28"/>
          <w:szCs w:val="28"/>
        </w:rPr>
        <w:t>监测</w:t>
      </w:r>
      <w:r>
        <w:rPr>
          <w:rFonts w:ascii="仿宋_GB2312" w:eastAsia="仿宋_GB2312" w:cs="仿宋_GB2312" w:hint="eastAsia"/>
          <w:sz w:val="28"/>
          <w:szCs w:val="28"/>
        </w:rPr>
        <w:t>、山洪灾害预报预警、</w:t>
      </w:r>
      <w:r w:rsidRPr="00484964">
        <w:rPr>
          <w:rFonts w:ascii="仿宋_GB2312" w:eastAsia="仿宋_GB2312" w:cs="仿宋_GB2312" w:hint="eastAsia"/>
          <w:sz w:val="28"/>
          <w:szCs w:val="28"/>
        </w:rPr>
        <w:t>水生态和水环</w:t>
      </w:r>
      <w:r>
        <w:rPr>
          <w:rFonts w:ascii="仿宋_GB2312" w:eastAsia="仿宋_GB2312" w:cs="仿宋_GB2312" w:hint="eastAsia"/>
          <w:sz w:val="28"/>
          <w:szCs w:val="28"/>
        </w:rPr>
        <w:t>镜保护、</w:t>
      </w:r>
      <w:r w:rsidRPr="00484964">
        <w:rPr>
          <w:rFonts w:ascii="仿宋_GB2312" w:eastAsia="仿宋_GB2312" w:cs="仿宋_GB2312" w:hint="eastAsia"/>
          <w:sz w:val="28"/>
          <w:szCs w:val="28"/>
        </w:rPr>
        <w:t>水污染防治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484964">
        <w:rPr>
          <w:rFonts w:ascii="仿宋_GB2312" w:eastAsia="仿宋_GB2312" w:cs="仿宋_GB2312" w:hint="eastAsia"/>
          <w:sz w:val="28"/>
          <w:szCs w:val="28"/>
        </w:rPr>
        <w:t>网络系统集成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484964">
        <w:rPr>
          <w:rFonts w:ascii="仿宋_GB2312" w:eastAsia="仿宋_GB2312" w:cs="仿宋_GB2312" w:hint="eastAsia"/>
          <w:sz w:val="28"/>
          <w:szCs w:val="28"/>
        </w:rPr>
        <w:t>软件开发及数字流域与水利信息化等方面</w:t>
      </w:r>
      <w:r>
        <w:rPr>
          <w:rFonts w:ascii="仿宋_GB2312" w:eastAsia="仿宋_GB2312" w:cs="仿宋_GB2312" w:hint="eastAsia"/>
          <w:sz w:val="28"/>
          <w:szCs w:val="28"/>
        </w:rPr>
        <w:t>设计、</w:t>
      </w:r>
      <w:r w:rsidRPr="00484964">
        <w:rPr>
          <w:rFonts w:ascii="仿宋_GB2312" w:eastAsia="仿宋_GB2312" w:cs="仿宋_GB2312" w:hint="eastAsia"/>
          <w:sz w:val="28"/>
          <w:szCs w:val="28"/>
        </w:rPr>
        <w:t>咨询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484964">
        <w:rPr>
          <w:rFonts w:ascii="仿宋_GB2312" w:eastAsia="仿宋_GB2312" w:cs="仿宋_GB2312" w:hint="eastAsia"/>
          <w:sz w:val="28"/>
          <w:szCs w:val="28"/>
        </w:rPr>
        <w:t>研究</w:t>
      </w:r>
      <w:r>
        <w:rPr>
          <w:rFonts w:ascii="仿宋_GB2312" w:eastAsia="仿宋_GB2312" w:cs="仿宋_GB2312" w:hint="eastAsia"/>
          <w:sz w:val="28"/>
          <w:szCs w:val="28"/>
        </w:rPr>
        <w:t>、</w:t>
      </w:r>
      <w:r w:rsidRPr="00484964">
        <w:rPr>
          <w:rFonts w:ascii="仿宋_GB2312" w:eastAsia="仿宋_GB2312" w:cs="仿宋_GB2312" w:hint="eastAsia"/>
          <w:sz w:val="28"/>
          <w:szCs w:val="28"/>
        </w:rPr>
        <w:t>建设</w:t>
      </w:r>
      <w:r>
        <w:rPr>
          <w:rFonts w:ascii="仿宋_GB2312" w:eastAsia="仿宋_GB2312" w:cs="仿宋_GB2312" w:hint="eastAsia"/>
          <w:sz w:val="28"/>
          <w:szCs w:val="28"/>
        </w:rPr>
        <w:t>和</w:t>
      </w:r>
      <w:r w:rsidRPr="00484964">
        <w:rPr>
          <w:rFonts w:ascii="仿宋_GB2312" w:eastAsia="仿宋_GB2312" w:cs="仿宋_GB2312" w:hint="eastAsia"/>
          <w:sz w:val="28"/>
          <w:szCs w:val="28"/>
        </w:rPr>
        <w:t>实施等技术服务工作。</w:t>
      </w:r>
    </w:p>
    <w:p w:rsidR="00282A28" w:rsidRDefault="00282A28" w:rsidP="00464F7B">
      <w:pPr>
        <w:adjustRightInd w:val="0"/>
        <w:snapToGrid w:val="0"/>
        <w:spacing w:line="360" w:lineRule="auto"/>
        <w:ind w:firstLineChars="200" w:firstLine="31680"/>
        <w:rPr>
          <w:rFonts w:ascii="仿宋_GB2312" w:eastAsia="仿宋_GB2312"/>
          <w:sz w:val="28"/>
          <w:szCs w:val="28"/>
        </w:rPr>
      </w:pPr>
      <w:r w:rsidRPr="00484964">
        <w:rPr>
          <w:rFonts w:ascii="仿宋_GB2312" w:eastAsia="仿宋_GB2312" w:cs="仿宋_GB2312" w:hint="eastAsia"/>
          <w:sz w:val="28"/>
          <w:szCs w:val="28"/>
        </w:rPr>
        <w:t>武汉丰水利元公司立足于武汉高校之都，设计之都，水利之都。水电之都的地缘优势，充分利用</w:t>
      </w:r>
      <w:r>
        <w:rPr>
          <w:rFonts w:ascii="仿宋_GB2312" w:eastAsia="仿宋_GB2312" w:cs="仿宋_GB2312" w:hint="eastAsia"/>
          <w:sz w:val="28"/>
          <w:szCs w:val="28"/>
        </w:rPr>
        <w:t>在汉</w:t>
      </w:r>
      <w:r w:rsidRPr="00484964">
        <w:rPr>
          <w:rFonts w:ascii="仿宋_GB2312" w:eastAsia="仿宋_GB2312" w:cs="仿宋_GB2312" w:hint="eastAsia"/>
          <w:sz w:val="28"/>
          <w:szCs w:val="28"/>
        </w:rPr>
        <w:t>技术资源，聘请</w:t>
      </w:r>
      <w:r>
        <w:rPr>
          <w:rFonts w:ascii="仿宋_GB2312" w:eastAsia="仿宋_GB2312" w:cs="仿宋_GB2312" w:hint="eastAsia"/>
          <w:sz w:val="28"/>
          <w:szCs w:val="28"/>
        </w:rPr>
        <w:t>科研院所及企业</w:t>
      </w:r>
      <w:r w:rsidRPr="00484964">
        <w:rPr>
          <w:rFonts w:ascii="仿宋_GB2312" w:eastAsia="仿宋_GB2312" w:cs="仿宋_GB2312" w:hint="eastAsia"/>
          <w:sz w:val="28"/>
          <w:szCs w:val="28"/>
        </w:rPr>
        <w:t>资深专家为技术顾问，以武汉大学教师科研队伍为专业技术支撑，组建</w:t>
      </w:r>
      <w:r>
        <w:rPr>
          <w:rFonts w:ascii="仿宋_GB2312" w:eastAsia="仿宋_GB2312" w:cs="仿宋_GB2312" w:hint="eastAsia"/>
          <w:sz w:val="28"/>
          <w:szCs w:val="28"/>
        </w:rPr>
        <w:t>了</w:t>
      </w:r>
      <w:r w:rsidRPr="00484964">
        <w:rPr>
          <w:rFonts w:ascii="仿宋_GB2312" w:eastAsia="仿宋_GB2312" w:cs="仿宋_GB2312" w:hint="eastAsia"/>
          <w:sz w:val="28"/>
          <w:szCs w:val="28"/>
        </w:rPr>
        <w:t>以水文水资源，水利水电工程，水文地质工程，网络工程，通讯工程，软件工程和遥感测绘等专业为主的研发团队和项目实施服务队伍。</w:t>
      </w:r>
    </w:p>
    <w:p w:rsidR="00282A28" w:rsidRDefault="00282A28" w:rsidP="00464F7B">
      <w:pPr>
        <w:adjustRightInd w:val="0"/>
        <w:snapToGrid w:val="0"/>
        <w:spacing w:line="360" w:lineRule="auto"/>
        <w:ind w:firstLineChars="200" w:firstLine="31680"/>
        <w:rPr>
          <w:rFonts w:ascii="仿宋_GB2312" w:eastAsia="仿宋_GB2312"/>
          <w:sz w:val="28"/>
          <w:szCs w:val="28"/>
        </w:rPr>
      </w:pPr>
    </w:p>
    <w:p w:rsidR="00282A28" w:rsidRDefault="00282A28" w:rsidP="00464F7B">
      <w:pPr>
        <w:adjustRightInd w:val="0"/>
        <w:snapToGrid w:val="0"/>
        <w:spacing w:line="360" w:lineRule="auto"/>
        <w:ind w:firstLineChars="200" w:firstLine="31680"/>
        <w:rPr>
          <w:rFonts w:ascii="宋体"/>
          <w:b/>
          <w:bCs/>
          <w:sz w:val="30"/>
          <w:szCs w:val="30"/>
        </w:rPr>
      </w:pPr>
    </w:p>
    <w:p w:rsidR="00282A28" w:rsidRDefault="00282A28" w:rsidP="00464F7B">
      <w:pPr>
        <w:adjustRightInd w:val="0"/>
        <w:snapToGrid w:val="0"/>
        <w:spacing w:line="360" w:lineRule="auto"/>
        <w:ind w:firstLineChars="200" w:firstLine="31680"/>
        <w:rPr>
          <w:rFonts w:ascii="宋体"/>
          <w:b/>
          <w:bCs/>
          <w:sz w:val="30"/>
          <w:szCs w:val="30"/>
        </w:rPr>
        <w:sectPr w:rsidR="00282A28" w:rsidSect="006173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82A28" w:rsidRPr="00E55704" w:rsidRDefault="00282A28" w:rsidP="00464F7B">
      <w:pPr>
        <w:adjustRightInd w:val="0"/>
        <w:snapToGrid w:val="0"/>
        <w:spacing w:line="360" w:lineRule="auto"/>
        <w:jc w:val="center"/>
      </w:pPr>
      <w:r>
        <w:object w:dxaOrig="23866" w:dyaOrig="17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25pt;height:394.5pt" o:ole="">
            <v:imagedata r:id="rId6" o:title=""/>
          </v:shape>
          <o:OLEObject Type="Embed" ProgID="Visio.Drawing.11" ShapeID="_x0000_i1025" DrawAspect="Content" ObjectID="_1402430179" r:id="rId7"/>
        </w:object>
      </w:r>
    </w:p>
    <w:sectPr w:rsidR="00282A28" w:rsidRPr="00E55704" w:rsidSect="00E5570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A28" w:rsidRDefault="00282A28" w:rsidP="005361A3">
      <w:r>
        <w:separator/>
      </w:r>
    </w:p>
  </w:endnote>
  <w:endnote w:type="continuationSeparator" w:id="0">
    <w:p w:rsidR="00282A28" w:rsidRDefault="00282A28" w:rsidP="00536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A28" w:rsidRDefault="00282A28" w:rsidP="005361A3">
      <w:r>
        <w:separator/>
      </w:r>
    </w:p>
  </w:footnote>
  <w:footnote w:type="continuationSeparator" w:id="0">
    <w:p w:rsidR="00282A28" w:rsidRDefault="00282A28" w:rsidP="005361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B66"/>
    <w:rsid w:val="00037A71"/>
    <w:rsid w:val="000C4DC9"/>
    <w:rsid w:val="0012331F"/>
    <w:rsid w:val="00136E65"/>
    <w:rsid w:val="00172589"/>
    <w:rsid w:val="001A6E00"/>
    <w:rsid w:val="001D61BD"/>
    <w:rsid w:val="00282A28"/>
    <w:rsid w:val="0034416C"/>
    <w:rsid w:val="00361171"/>
    <w:rsid w:val="00393301"/>
    <w:rsid w:val="003E3076"/>
    <w:rsid w:val="00402F72"/>
    <w:rsid w:val="00441B36"/>
    <w:rsid w:val="00464F7B"/>
    <w:rsid w:val="00484964"/>
    <w:rsid w:val="005361A3"/>
    <w:rsid w:val="00584B01"/>
    <w:rsid w:val="005C58D5"/>
    <w:rsid w:val="005F2A91"/>
    <w:rsid w:val="006173C1"/>
    <w:rsid w:val="0078095C"/>
    <w:rsid w:val="0080676B"/>
    <w:rsid w:val="00824538"/>
    <w:rsid w:val="00895E7C"/>
    <w:rsid w:val="00917AB5"/>
    <w:rsid w:val="009B0742"/>
    <w:rsid w:val="009D612B"/>
    <w:rsid w:val="00A8624A"/>
    <w:rsid w:val="00AE7CED"/>
    <w:rsid w:val="00B058C1"/>
    <w:rsid w:val="00B958D4"/>
    <w:rsid w:val="00C01AD7"/>
    <w:rsid w:val="00C52626"/>
    <w:rsid w:val="00C7440B"/>
    <w:rsid w:val="00D43A39"/>
    <w:rsid w:val="00E33445"/>
    <w:rsid w:val="00E55704"/>
    <w:rsid w:val="00E60C08"/>
    <w:rsid w:val="00F45C29"/>
    <w:rsid w:val="00F52AEC"/>
    <w:rsid w:val="00F61BEC"/>
    <w:rsid w:val="00FE0511"/>
    <w:rsid w:val="00FE7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B66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Char">
    <w:name w:val="默认段落字体 Para Char"/>
    <w:basedOn w:val="Normal"/>
    <w:uiPriority w:val="99"/>
    <w:rsid w:val="00FE7B66"/>
  </w:style>
  <w:style w:type="paragraph" w:styleId="Header">
    <w:name w:val="header"/>
    <w:basedOn w:val="Normal"/>
    <w:link w:val="HeaderChar"/>
    <w:uiPriority w:val="99"/>
    <w:rsid w:val="00536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361A3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5361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361A3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</Pages>
  <Words>66</Words>
  <Characters>380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水利信息化单位简介</dc:title>
  <dc:subject/>
  <dc:creator>walkinnet</dc:creator>
  <cp:keywords/>
  <dc:description/>
  <cp:lastModifiedBy>User</cp:lastModifiedBy>
  <cp:revision>20</cp:revision>
  <dcterms:created xsi:type="dcterms:W3CDTF">2012-06-25T07:21:00Z</dcterms:created>
  <dcterms:modified xsi:type="dcterms:W3CDTF">2012-06-28T15:10:00Z</dcterms:modified>
</cp:coreProperties>
</file>